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bCs w:val="1"/>
          <w:sz w:val="24"/>
          <w:szCs w:val="24"/>
        </w:rPr>
      </w:pPr>
      <w:bookmarkStart w:colFirst="0" w:colLast="0" w:name="_heading=h.2glbq959ewsh" w:id="0"/>
      <w:bookmarkEnd w:id="0"/>
      <w:r w:rsidDel="00000000" w:rsidR="00000000" w:rsidRPr="00000000">
        <w:rPr>
          <w:rFonts w:ascii="Times New Roman" w:cs="Times New Roman" w:eastAsia="Times New Roman" w:hAnsi="Times New Roman"/>
          <w:b w:val="1"/>
          <w:bCs w:val="1"/>
          <w:sz w:val="24"/>
          <w:szCs w:val="24"/>
          <w:rtl w:val="0"/>
        </w:rPr>
        <w:t xml:space="preserve">PROCESO GESTIÓN DEL TALENTO HUMANO </w:t>
      </w:r>
    </w:p>
    <w:p w:rsidR="00000000" w:rsidDel="00000000" w:rsidP="00000000" w:rsidRDefault="00000000" w:rsidRPr="00000000" w14:paraId="00000002">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FORMATO INFORME MENSUAL EJECUCIÓN CONTRACTUAL</w:t>
      </w:r>
    </w:p>
    <w:p w:rsidR="00000000" w:rsidDel="00000000" w:rsidP="00000000" w:rsidRDefault="00000000" w:rsidRPr="00000000" w14:paraId="00000003">
      <w:pPr>
        <w:spacing w:line="240" w:lineRule="auto"/>
        <w:ind w:left="510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rtl w:val="0"/>
        </w:rPr>
        <w:t xml:space="preserve">      Santiago de Cali, </w:t>
      </w:r>
      <w:r w:rsidDel="00000000" w:rsidR="00000000" w:rsidRPr="00000000">
        <w:rPr>
          <w:rFonts w:ascii="Times New Roman" w:cs="Times New Roman" w:eastAsia="Times New Roman" w:hAnsi="Times New Roman"/>
          <w:rtl w:val="0"/>
        </w:rPr>
        <w:t xml:space="preserve">Diciembre </w:t>
      </w:r>
      <w:r w:rsidDel="00000000" w:rsidR="00000000" w:rsidRPr="00000000">
        <w:rPr>
          <w:rFonts w:ascii="Times New Roman" w:cs="Times New Roman" w:eastAsia="Times New Roman" w:hAnsi="Times New Roman"/>
          <w:color w:val="000000"/>
          <w:rtl w:val="0"/>
        </w:rPr>
        <w:t xml:space="preserve">de 2025</w:t>
      </w:r>
      <w:r w:rsidDel="00000000" w:rsidR="00000000" w:rsidRPr="00000000">
        <w:rPr>
          <w:rFonts w:ascii="Times New Roman" w:cs="Times New Roman" w:eastAsia="Times New Roman" w:hAnsi="Times New Roman"/>
          <w:rtl w:val="0"/>
        </w:rPr>
        <w:tab/>
      </w:r>
      <w:r w:rsidDel="00000000" w:rsidR="00000000" w:rsidRPr="00000000">
        <w:rPr>
          <w:rtl w:val="0"/>
        </w:rPr>
      </w:r>
    </w:p>
    <w:p w:rsidR="00000000" w:rsidDel="00000000" w:rsidP="00000000" w:rsidRDefault="00000000" w:rsidRPr="00000000" w14:paraId="00000004">
      <w:pPr>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Señor (a) </w:t>
      </w:r>
    </w:p>
    <w:p w:rsidR="00000000" w:rsidDel="00000000" w:rsidP="00000000" w:rsidRDefault="00000000" w:rsidRPr="00000000" w14:paraId="00000006">
      <w:pPr>
        <w:spacing w:after="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CLAUDIA CAROLINA ROLDAN </w:t>
      </w:r>
    </w:p>
    <w:p w:rsidR="00000000" w:rsidDel="00000000" w:rsidP="00000000" w:rsidRDefault="00000000" w:rsidRPr="00000000" w14:paraId="0000000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SUPERVISOR(A) CONTRATO No. CO1.PCCNTR. 7550568 de 2025</w:t>
      </w:r>
    </w:p>
    <w:p w:rsidR="00000000" w:rsidDel="00000000" w:rsidP="00000000" w:rsidRDefault="00000000" w:rsidRPr="00000000" w14:paraId="0000000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Profesional G08</w:t>
      </w:r>
      <w:r w:rsidDel="00000000" w:rsidR="00000000" w:rsidRPr="00000000">
        <w:rPr>
          <w:rtl w:val="0"/>
        </w:rPr>
      </w:r>
    </w:p>
    <w:p w:rsidR="00000000" w:rsidDel="00000000" w:rsidP="00000000" w:rsidRDefault="00000000" w:rsidRPr="00000000" w14:paraId="0000000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Área administrativa </w:t>
      </w:r>
      <w:r w:rsidDel="00000000" w:rsidR="00000000" w:rsidRPr="00000000">
        <w:rPr>
          <w:rtl w:val="0"/>
        </w:rPr>
      </w:r>
    </w:p>
    <w:p w:rsidR="00000000" w:rsidDel="00000000" w:rsidP="00000000" w:rsidRDefault="00000000" w:rsidRPr="00000000" w14:paraId="0000000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Santiago de Cali</w:t>
      </w:r>
      <w:r w:rsidDel="00000000" w:rsidR="00000000" w:rsidRPr="00000000">
        <w:rPr>
          <w:rtl w:val="0"/>
        </w:rPr>
      </w:r>
    </w:p>
    <w:p w:rsidR="00000000" w:rsidDel="00000000" w:rsidP="00000000" w:rsidRDefault="00000000" w:rsidRPr="00000000" w14:paraId="0000000B">
      <w:pPr>
        <w:spacing w:line="240" w:lineRule="auto"/>
        <w:ind w:left="510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Asunto:</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rtl w:val="0"/>
        </w:rPr>
        <w:t xml:space="preserve">Informe mensual de ejecución contractual mes de </w:t>
      </w:r>
      <w:r w:rsidDel="00000000" w:rsidR="00000000" w:rsidRPr="00000000">
        <w:rPr>
          <w:rFonts w:ascii="Times New Roman" w:cs="Times New Roman" w:eastAsia="Times New Roman" w:hAnsi="Times New Roman"/>
          <w:rtl w:val="0"/>
        </w:rPr>
        <w:t xml:space="preserve">Diciembre </w:t>
      </w:r>
      <w:r w:rsidDel="00000000" w:rsidR="00000000" w:rsidRPr="00000000">
        <w:rPr>
          <w:rFonts w:ascii="Times New Roman" w:cs="Times New Roman" w:eastAsia="Times New Roman" w:hAnsi="Times New Roman"/>
          <w:color w:val="000000"/>
          <w:rtl w:val="0"/>
        </w:rPr>
        <w:t xml:space="preserve">del año 2025</w:t>
      </w:r>
      <w:r w:rsidDel="00000000" w:rsidR="00000000" w:rsidRPr="00000000">
        <w:rPr>
          <w:rtl w:val="0"/>
        </w:rPr>
      </w:r>
    </w:p>
    <w:p w:rsidR="00000000" w:rsidDel="00000000" w:rsidP="00000000" w:rsidRDefault="00000000" w:rsidRPr="00000000" w14:paraId="0000000C">
      <w:pPr>
        <w:spacing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Referencia:</w:t>
      </w:r>
      <w:r w:rsidDel="00000000" w:rsidR="00000000" w:rsidRPr="00000000">
        <w:rPr>
          <w:rFonts w:ascii="Times New Roman" w:cs="Times New Roman" w:eastAsia="Times New Roman" w:hAnsi="Times New Roman"/>
          <w:sz w:val="24"/>
          <w:szCs w:val="24"/>
          <w:rtl w:val="0"/>
        </w:rPr>
        <w:t xml:space="preserve"> CO1.PCCNTR. 7550568 de 2025</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Adriana Margarita Luna Arango, identificado con la cédula de ciudadanía No. 1144090647 de Cali, en mi calidad de Contratista del SENA, del Centro de la Construcción, en cumplimiento del Contrato de Prestación de Servicios de la referencia, a continuación presento el Informe de actividades realizadas en el mes objeto de cobro. </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Valor y forma de Pago</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El valor de cada contrato es de $46.301.744 m/cte. Pagaderos así: a) un primer pago en el mes de febrero 2025 por $919.902 m/cte. B) Nueve pagos iguales de marzo a noviembre de 2025 por $4.599.511 m/cte. C) Un último pago en el mes de diciembre de 2025 por $3.986.243 m/cte. para la vigencia 2025.</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Plazo:</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25/02/2025 Hasta 26/12/2025</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8835.0" w:type="dxa"/>
        <w:jc w:val="left"/>
        <w:tblInd w:w="105.0" w:type="dxa"/>
        <w:tblBorders>
          <w:top w:color="000000" w:space="0" w:sz="6" w:val="single"/>
          <w:left w:color="000000" w:space="0" w:sz="6" w:val="single"/>
          <w:bottom w:color="000000" w:space="0" w:sz="6" w:val="single"/>
          <w:right w:color="000000" w:space="0" w:sz="6" w:val="single"/>
          <w:insideH w:color="000000" w:space="0" w:sz="4" w:val="single"/>
          <w:insideV w:color="000000" w:space="0" w:sz="4" w:val="single"/>
        </w:tblBorders>
        <w:tblLayout w:type="fixed"/>
        <w:tblLook w:val="0400"/>
      </w:tblPr>
      <w:tblGrid>
        <w:gridCol w:w="8835"/>
        <w:tblGridChange w:id="0">
          <w:tblGrid>
            <w:gridCol w:w="8835"/>
          </w:tblGrid>
        </w:tblGridChange>
      </w:tblGrid>
      <w:tr>
        <w:trPr>
          <w:cantSplit w:val="0"/>
          <w:trHeight w:val="120" w:hRule="atLeast"/>
          <w:tblHeader w:val="0"/>
        </w:trPr>
        <w:tc>
          <w:tcPr>
            <w:tcMar>
              <w:left w:w="105.0" w:type="dxa"/>
              <w:right w:w="105.0" w:type="dxa"/>
            </w:tcM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OBJETO:</w:t>
            </w:r>
            <w:r w:rsidDel="00000000" w:rsidR="00000000" w:rsidRPr="00000000">
              <w:rPr>
                <w:rtl w:val="0"/>
              </w:rPr>
            </w:r>
          </w:p>
        </w:tc>
      </w:tr>
      <w:tr>
        <w:trPr>
          <w:cantSplit w:val="0"/>
          <w:trHeight w:val="557" w:hRule="atLeast"/>
          <w:tblHeader w:val="0"/>
        </w:trPr>
        <w:tc>
          <w:tcPr>
            <w:tcMar>
              <w:left w:w="105.0" w:type="dxa"/>
              <w:right w:w="105.0" w:type="dxa"/>
            </w:tcM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PRESTACIÓN DE SERVICIOS PROFESIONALES DE CARÁCTER TEMPORAL DE INSTRUCTORES PARA IMPARTIR FORMACIÓN PROFESIONAL INTEGRAL EN EL ÁREA DE IDIOMAS - INGLÉS PRESENCIAL DE LOS DIFERENTES PROGRAMAS DE FORMACIÓN TITULADA Y COMPLEMENTARIA DEL CENTRO DE LA CONSTRUCCION EN LA VIGENCIA 2025</w:t>
            </w:r>
          </w:p>
        </w:tc>
      </w:tr>
    </w:tbl>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36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Obligaciones Especificas: </w:t>
      </w:r>
      <w:r w:rsidDel="00000000" w:rsidR="00000000" w:rsidRPr="00000000">
        <w:rPr>
          <w:rFonts w:ascii="Times New Roman" w:cs="Times New Roman" w:eastAsia="Times New Roman" w:hAnsi="Times New Roman"/>
          <w:b w:val="0"/>
          <w:bCs w:val="0"/>
          <w:i w:val="1"/>
          <w:iCs w:val="1"/>
          <w:smallCaps w:val="0"/>
          <w:strike w:val="0"/>
          <w:color w:val="000000"/>
          <w:sz w:val="22"/>
          <w:szCs w:val="22"/>
          <w:u w:val="none"/>
          <w:shd w:fill="auto" w:val="clear"/>
          <w:vertAlign w:val="baseline"/>
          <w:rtl w:val="0"/>
        </w:rPr>
        <w:t xml:space="preserve">(Trascriba las obligaciones especificas del anexo resumen general del contrato, dentro del siguiente cuadro) </w:t>
      </w:r>
      <w:r w:rsidDel="00000000" w:rsidR="00000000" w:rsidRPr="00000000">
        <w:rPr>
          <w:rtl w:val="0"/>
        </w:rPr>
      </w:r>
    </w:p>
    <w:tbl>
      <w:tblPr>
        <w:tblStyle w:val="Table2"/>
        <w:tblW w:w="8836.0" w:type="dxa"/>
        <w:jc w:val="left"/>
        <w:tblBorders>
          <w:top w:color="000000" w:space="0" w:sz="6" w:val="single"/>
          <w:left w:color="000000" w:space="0" w:sz="6" w:val="single"/>
          <w:bottom w:color="000000" w:space="0" w:sz="6" w:val="single"/>
          <w:right w:color="000000" w:space="0" w:sz="6" w:val="single"/>
          <w:insideH w:color="000000" w:space="0" w:sz="4" w:val="single"/>
          <w:insideV w:color="000000" w:space="0" w:sz="4" w:val="single"/>
        </w:tblBorders>
        <w:tblLayout w:type="fixed"/>
        <w:tblLook w:val="0400"/>
      </w:tblPr>
      <w:tblGrid>
        <w:gridCol w:w="596"/>
        <w:gridCol w:w="2693"/>
        <w:gridCol w:w="3082"/>
        <w:gridCol w:w="2465"/>
        <w:tblGridChange w:id="0">
          <w:tblGrid>
            <w:gridCol w:w="596"/>
            <w:gridCol w:w="2693"/>
            <w:gridCol w:w="3082"/>
            <w:gridCol w:w="2465"/>
          </w:tblGrid>
        </w:tblGridChange>
      </w:tblGrid>
      <w:tr>
        <w:trPr>
          <w:cantSplit w:val="0"/>
          <w:trHeight w:val="210" w:hRule="atLeast"/>
          <w:tblHeader w:val="0"/>
        </w:trPr>
        <w:tc>
          <w:tcPr>
            <w:tcMar>
              <w:left w:w="105.0" w:type="dxa"/>
              <w:right w:w="105.0" w:type="dxa"/>
            </w:tcM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No</w:t>
            </w:r>
            <w:r w:rsidDel="00000000" w:rsidR="00000000" w:rsidRPr="00000000">
              <w:rPr>
                <w:rtl w:val="0"/>
              </w:rPr>
            </w:r>
          </w:p>
        </w:tc>
        <w:tc>
          <w:tcPr>
            <w:tcMar>
              <w:left w:w="105.0" w:type="dxa"/>
              <w:right w:w="105.0" w:type="dxa"/>
            </w:tcM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Obligaciones</w:t>
            </w:r>
            <w:r w:rsidDel="00000000" w:rsidR="00000000" w:rsidRPr="00000000">
              <w:rPr>
                <w:rtl w:val="0"/>
              </w:rPr>
            </w:r>
          </w:p>
        </w:tc>
        <w:tc>
          <w:tcPr>
            <w:tcMar>
              <w:left w:w="105.0" w:type="dxa"/>
              <w:right w:w="105.0" w:type="dxa"/>
            </w:tcM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Acciones realizadas</w:t>
            </w:r>
            <w:r w:rsidDel="00000000" w:rsidR="00000000" w:rsidRPr="00000000">
              <w:rPr>
                <w:rtl w:val="0"/>
              </w:rPr>
            </w:r>
          </w:p>
        </w:tc>
        <w:tc>
          <w:tcPr>
            <w:tcMar>
              <w:left w:w="105.0" w:type="dxa"/>
              <w:right w:w="105.0" w:type="dxa"/>
            </w:tcM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Evidencias</w:t>
            </w:r>
            <w:r w:rsidDel="00000000" w:rsidR="00000000" w:rsidRPr="00000000">
              <w:rPr>
                <w:rtl w:val="0"/>
              </w:rPr>
            </w:r>
          </w:p>
        </w:tc>
      </w:tr>
      <w:tr>
        <w:trPr>
          <w:cantSplit w:val="0"/>
          <w:trHeight w:val="210" w:hRule="atLeast"/>
          <w:tblHeader w:val="0"/>
        </w:trPr>
        <w:tc>
          <w:tcPr>
            <w:tcMar>
              <w:left w:w="105.0" w:type="dxa"/>
              <w:right w:w="105.0" w:type="dxa"/>
            </w:tcM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1</w:t>
            </w:r>
            <w:r w:rsidDel="00000000" w:rsidR="00000000" w:rsidRPr="00000000">
              <w:rPr>
                <w:rtl w:val="0"/>
              </w:rPr>
            </w:r>
          </w:p>
        </w:tc>
        <w:tc>
          <w:tcPr>
            <w:tcMar>
              <w:left w:w="105.0" w:type="dxa"/>
              <w:right w:w="105.0" w:type="dxa"/>
            </w:tcM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Participar en la planeación de los procesos formativos de acuerdo con los lineamientos institucionales, para el área temática del objeto contractual.</w:t>
            </w:r>
          </w:p>
        </w:tc>
        <w:tc>
          <w:tcPr>
            <w:tcMar>
              <w:left w:w="105.0" w:type="dxa"/>
              <w:right w:w="105.0" w:type="dxa"/>
            </w:tcMar>
          </w:tcPr>
          <w:p w:rsidR="00000000" w:rsidDel="00000000" w:rsidP="00000000" w:rsidRDefault="00000000" w:rsidRPr="00000000" w14:paraId="0000001D">
            <w:pPr>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Se adjunta nota aclaratoria. </w:t>
            </w:r>
          </w:p>
        </w:tc>
        <w:tc>
          <w:tcPr>
            <w:tcMar>
              <w:left w:w="105.0" w:type="dxa"/>
              <w:right w:w="105.0" w:type="dxa"/>
            </w:tcM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Acta No 40. Electricidad y Fotovoltáica  (1-12-2025)</w:t>
            </w:r>
            <w:r w:rsidDel="00000000" w:rsidR="00000000" w:rsidRPr="00000000">
              <w:rPr>
                <w:rtl w:val="0"/>
              </w:rPr>
            </w:r>
          </w:p>
        </w:tc>
      </w:tr>
      <w:tr>
        <w:trPr>
          <w:cantSplit w:val="0"/>
          <w:trHeight w:val="210" w:hRule="atLeast"/>
          <w:tblHeader w:val="0"/>
        </w:trPr>
        <w:tc>
          <w:tcPr>
            <w:tcMar>
              <w:left w:w="105.0" w:type="dxa"/>
              <w:right w:w="105.0" w:type="dxa"/>
            </w:tcM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left"/>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2</w:t>
            </w:r>
          </w:p>
        </w:tc>
        <w:tc>
          <w:tcPr>
            <w:tcMar>
              <w:left w:w="105.0" w:type="dxa"/>
              <w:right w:w="105.0" w:type="dxa"/>
            </w:tcMa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2785"/>
              </w:tabs>
              <w:spacing w:after="0" w:before="0" w:line="240" w:lineRule="auto"/>
              <w:ind w:left="0" w:right="104"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Participar bajo Previa autorización, en jornadas de diseño y desarrollo curricular de programas de Formación Profesional Integral, conforme a las necesidades nacionales y a los lineamientos institucionales requeridos para el área temática objeto del contrato.</w:t>
            </w:r>
          </w:p>
        </w:tc>
        <w:tc>
          <w:tcPr>
            <w:tcMar>
              <w:left w:w="105.0" w:type="dxa"/>
              <w:right w:w="105.0" w:type="dxa"/>
            </w:tcM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Durante los espacios de desarrollo curricular se adelanta el constante desarrollo/adecuación de instrumentos de evaluación e insumos de formación. </w:t>
            </w:r>
          </w:p>
        </w:tc>
        <w:tc>
          <w:tcPr>
            <w:tcMar>
              <w:left w:w="105.0" w:type="dxa"/>
              <w:right w:w="105.0" w:type="dxa"/>
            </w:tcMa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42"/>
                <w:tab w:val="left" w:leader="none" w:pos="1841"/>
                <w:tab w:val="left" w:leader="none" w:pos="2253"/>
                <w:tab w:val="left" w:leader="none" w:pos="3272"/>
              </w:tabs>
              <w:spacing w:after="0" w:before="2" w:line="240" w:lineRule="auto"/>
              <w:ind w:left="0" w:right="108"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42"/>
                <w:tab w:val="left" w:leader="none" w:pos="1841"/>
                <w:tab w:val="left" w:leader="none" w:pos="2253"/>
                <w:tab w:val="left" w:leader="none" w:pos="3272"/>
              </w:tabs>
              <w:spacing w:after="0" w:before="2" w:line="240" w:lineRule="auto"/>
              <w:ind w:left="0" w:right="108"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-Guias de Aprendizaje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42"/>
                <w:tab w:val="left" w:leader="none" w:pos="1841"/>
                <w:tab w:val="left" w:leader="none" w:pos="2253"/>
                <w:tab w:val="left" w:leader="none" w:pos="3272"/>
              </w:tabs>
              <w:spacing w:after="0" w:before="2" w:line="240" w:lineRule="auto"/>
              <w:ind w:left="0" w:right="108"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-Planes de trabajo y asistencias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42"/>
                <w:tab w:val="left" w:leader="none" w:pos="1841"/>
                <w:tab w:val="left" w:leader="none" w:pos="2253"/>
                <w:tab w:val="left" w:leader="none" w:pos="3272"/>
              </w:tabs>
              <w:spacing w:after="0" w:before="2" w:line="240" w:lineRule="auto"/>
              <w:ind w:left="0" w:right="108"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-Material de formación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342"/>
                <w:tab w:val="left" w:leader="none" w:pos="1841"/>
                <w:tab w:val="left" w:leader="none" w:pos="2253"/>
                <w:tab w:val="left" w:leader="none" w:pos="3272"/>
              </w:tabs>
              <w:spacing w:after="0" w:before="2" w:line="240" w:lineRule="auto"/>
              <w:ind w:left="0" w:right="108"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-Matrices de correlación</w:t>
            </w:r>
          </w:p>
        </w:tc>
      </w:tr>
      <w:tr>
        <w:trPr>
          <w:cantSplit w:val="0"/>
          <w:trHeight w:val="210" w:hRule="atLeast"/>
          <w:tblHeader w:val="0"/>
        </w:trPr>
        <w:tc>
          <w:tcPr>
            <w:tcMar>
              <w:left w:w="105.0" w:type="dxa"/>
              <w:right w:w="105.0" w:type="dxa"/>
            </w:tcM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3</w:t>
            </w:r>
            <w:r w:rsidDel="00000000" w:rsidR="00000000" w:rsidRPr="00000000">
              <w:rPr>
                <w:rtl w:val="0"/>
              </w:rPr>
            </w:r>
          </w:p>
        </w:tc>
        <w:tc>
          <w:tcPr>
            <w:tcMar>
              <w:left w:w="105.0" w:type="dxa"/>
              <w:right w:w="105.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Evaluar los aprendizajes previos correspondientes a las fichas asignadas, de acuerdo con los procedimientos, plazos y herramientas tecnológicas que la entidad defina. </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Mar>
              <w:left w:w="105.0" w:type="dxa"/>
              <w:right w:w="105.0" w:type="dxa"/>
            </w:tcMar>
          </w:tcPr>
          <w:p w:rsidR="00000000" w:rsidDel="00000000" w:rsidP="00000000" w:rsidRDefault="00000000" w:rsidRPr="00000000" w14:paraId="0000002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adjunta material usado para la evaluación de saberes previos durante la primera semana de formación. </w:t>
            </w:r>
          </w:p>
        </w:tc>
        <w:tc>
          <w:tcPr>
            <w:tcMar>
              <w:left w:w="105.0" w:type="dxa"/>
              <w:right w:w="105.0" w:type="dxa"/>
            </w:tcMar>
          </w:tcPr>
          <w:p w:rsidR="00000000" w:rsidDel="00000000" w:rsidP="00000000" w:rsidRDefault="00000000" w:rsidRPr="00000000" w14:paraId="0000002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tabs>
                <w:tab w:val="left" w:leader="none" w:pos="1971"/>
                <w:tab w:val="left" w:leader="none" w:pos="3404"/>
              </w:tabs>
              <w:spacing w:after="0" w:before="0" w:line="248.00000000000006" w:lineRule="auto"/>
              <w:ind w:left="720" w:right="0" w:hanging="360"/>
              <w:jc w:val="both"/>
              <w:rPr>
                <w:rFonts w:ascii="Times New Roman" w:cs="Times New Roman" w:eastAsia="Times New Roman" w:hAnsi="Times New Roman"/>
                <w:sz w:val="22"/>
                <w:szCs w:val="22"/>
                <w:u w:val="none"/>
              </w:rPr>
            </w:pPr>
            <w:r w:rsidDel="00000000" w:rsidR="00000000" w:rsidRPr="00000000">
              <w:rPr>
                <w:rFonts w:ascii="Times New Roman" w:cs="Times New Roman" w:eastAsia="Times New Roman" w:hAnsi="Times New Roman"/>
                <w:sz w:val="22"/>
                <w:szCs w:val="22"/>
                <w:rtl w:val="0"/>
              </w:rPr>
              <w:t xml:space="preserve">Primera sesión - Evaluación de saberes previos. </w:t>
            </w:r>
            <w:r w:rsidDel="00000000" w:rsidR="00000000" w:rsidRPr="00000000">
              <w:rPr>
                <w:rtl w:val="0"/>
              </w:rPr>
            </w:r>
          </w:p>
        </w:tc>
      </w:tr>
      <w:tr>
        <w:trPr>
          <w:cantSplit w:val="0"/>
          <w:trHeight w:val="210" w:hRule="atLeast"/>
          <w:tblHeader w:val="0"/>
        </w:trPr>
        <w:tc>
          <w:tcPr>
            <w:tcMar>
              <w:left w:w="105.0" w:type="dxa"/>
              <w:right w:w="105.0" w:type="dxa"/>
            </w:tcM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4</w:t>
            </w:r>
            <w:r w:rsidDel="00000000" w:rsidR="00000000" w:rsidRPr="00000000">
              <w:rPr>
                <w:rtl w:val="0"/>
              </w:rPr>
            </w:r>
          </w:p>
        </w:tc>
        <w:tc>
          <w:tcPr>
            <w:tcMar>
              <w:left w:w="105.0" w:type="dxa"/>
              <w:right w:w="105.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 </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Mar>
              <w:left w:w="105.0" w:type="dxa"/>
              <w:right w:w="105.0" w:type="dxa"/>
            </w:tcM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Se ejecuta formación presencial con fichas asignadas de acuerdo a desarrollo curricular, fase del proyecto y planeación pedagógica. </w:t>
            </w:r>
          </w:p>
        </w:tc>
        <w:tc>
          <w:tcPr>
            <w:tcMar>
              <w:left w:w="105.0" w:type="dxa"/>
              <w:right w:w="105.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Planes de trabajo y asistencias por cada ficha </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0" w:hRule="atLeast"/>
          <w:tblHeader w:val="0"/>
        </w:trPr>
        <w:tc>
          <w:tcPr>
            <w:tcMar>
              <w:left w:w="105.0" w:type="dxa"/>
              <w:right w:w="105.0" w:type="dxa"/>
            </w:tcM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5</w:t>
            </w:r>
          </w:p>
        </w:tc>
        <w:tc>
          <w:tcPr>
            <w:tcMar>
              <w:left w:w="105.0" w:type="dxa"/>
              <w:right w:w="105.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Participar bajo previa autorización en proyectos de investigación o innovación técnica y/o pedagógica alineados con las políticas de SENNOVA. </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Mar>
              <w:left w:w="105.0" w:type="dxa"/>
              <w:right w:w="105.0" w:type="dxa"/>
            </w:tcM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No he sido participe de proyectos de investigación u otra índole. </w:t>
            </w:r>
          </w:p>
        </w:tc>
        <w:tc>
          <w:tcPr>
            <w:tcMar>
              <w:left w:w="105.0" w:type="dxa"/>
              <w:right w:w="105.0" w:type="dxa"/>
            </w:tcMa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*Nota aclaratoria</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0" w:hRule="atLeast"/>
          <w:tblHeader w:val="0"/>
        </w:trPr>
        <w:tc>
          <w:tcPr>
            <w:tcMar>
              <w:left w:w="105.0" w:type="dxa"/>
              <w:right w:w="105.0" w:type="dxa"/>
            </w:tcM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6</w:t>
            </w:r>
            <w:r w:rsidDel="00000000" w:rsidR="00000000" w:rsidRPr="00000000">
              <w:rPr>
                <w:rtl w:val="0"/>
              </w:rPr>
            </w:r>
          </w:p>
        </w:tc>
        <w:tc>
          <w:tcPr>
            <w:tcMar>
              <w:left w:w="105.0" w:type="dxa"/>
              <w:right w:w="105.0" w:type="dxa"/>
            </w:tcM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Entregar los soportes del procedimiento de Ingreso de aprendices al programa de formación tales como: Ficha de matrícula; fotocopia del documento de identidad, y/o requisitos definidos en el diseño curricular, cuando ejecute formación complementaria. </w:t>
            </w: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 w:right="104"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Mar>
              <w:left w:w="105.0" w:type="dxa"/>
              <w:right w:w="105.0" w:type="dxa"/>
            </w:tcMar>
          </w:tcPr>
          <w:p w:rsidR="00000000" w:rsidDel="00000000" w:rsidP="00000000" w:rsidRDefault="00000000" w:rsidRPr="00000000" w14:paraId="0000003B">
            <w:pP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Se llevan a cabo las sesiones presenciales con la FICHA 3140619 perteneciente al programa de formación complementaria de CAMPESENA en el municipio de Restrepo</w:t>
            </w:r>
          </w:p>
        </w:tc>
        <w:tc>
          <w:tcPr>
            <w:tcMar>
              <w:left w:w="105.0" w:type="dxa"/>
              <w:right w:w="105.0" w:type="dxa"/>
            </w:tcMar>
          </w:tcPr>
          <w:p w:rsidR="00000000" w:rsidDel="00000000" w:rsidP="00000000" w:rsidRDefault="00000000" w:rsidRPr="00000000" w14:paraId="0000003C">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-Diseño curricular</w:t>
            </w:r>
          </w:p>
          <w:p w:rsidR="00000000" w:rsidDel="00000000" w:rsidP="00000000" w:rsidRDefault="00000000" w:rsidRPr="00000000" w14:paraId="0000003D">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Bitácora de actividades IV trimestre. </w:t>
            </w:r>
          </w:p>
          <w:p w:rsidR="00000000" w:rsidDel="00000000" w:rsidP="00000000" w:rsidRDefault="00000000" w:rsidRPr="00000000" w14:paraId="0000003E">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Cédulas Ingresos</w:t>
            </w:r>
          </w:p>
          <w:p w:rsidR="00000000" w:rsidDel="00000000" w:rsidP="00000000" w:rsidRDefault="00000000" w:rsidRPr="00000000" w14:paraId="0000003F">
            <w:pPr>
              <w:spacing w:after="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-Carpeta de desplazamientos legalizados.</w:t>
            </w:r>
          </w:p>
        </w:tc>
      </w:tr>
      <w:tr>
        <w:trPr>
          <w:cantSplit w:val="0"/>
          <w:trHeight w:val="1266" w:hRule="atLeast"/>
          <w:tblHeader w:val="0"/>
        </w:trPr>
        <w:tc>
          <w:tcPr>
            <w:tcMar>
              <w:left w:w="105.0" w:type="dxa"/>
              <w:right w:w="105.0" w:type="dxa"/>
            </w:tcMa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left"/>
              <w:rPr>
                <w:rFonts w:ascii="Times New Roman" w:cs="Times New Roman" w:eastAsia="Times New Roman" w:hAnsi="Times New Roman"/>
                <w:b w:val="0"/>
                <w:bCs w:val="0"/>
                <w:i w:val="0"/>
                <w:iCs w:val="0"/>
                <w:smallCaps w:val="0"/>
                <w:strike w:val="0"/>
                <w:color w:val="000000"/>
                <w:sz w:val="22"/>
                <w:szCs w:val="22"/>
                <w:highlight w:val="yellow"/>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w:t>
            </w:r>
            <w:r w:rsidDel="00000000" w:rsidR="00000000" w:rsidRPr="00000000">
              <w:rPr>
                <w:rtl w:val="0"/>
              </w:rPr>
            </w:r>
          </w:p>
        </w:tc>
        <w:tc>
          <w:tcPr>
            <w:tcMar>
              <w:left w:w="105.0" w:type="dxa"/>
              <w:right w:w="105.0" w:type="dxa"/>
            </w:tcMa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 </w:t>
            </w:r>
            <w:r w:rsidDel="00000000" w:rsidR="00000000" w:rsidRPr="00000000">
              <w:rPr>
                <w:rtl w:val="0"/>
              </w:rPr>
            </w:r>
          </w:p>
        </w:tc>
        <w:tc>
          <w:tcPr>
            <w:tcMar>
              <w:left w:w="105.0" w:type="dxa"/>
              <w:right w:w="105.0" w:type="dxa"/>
            </w:tcMa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highlight w:val="red"/>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Se emiten juicios evaluativos para las fichas asignadas y se adjunta acta donde se aclara por qué aún no se han emitido juicios para la ficha 3140619 – complementaria del municipio de Restrepo. </w:t>
            </w:r>
            <w:r w:rsidDel="00000000" w:rsidR="00000000" w:rsidRPr="00000000">
              <w:rPr>
                <w:rtl w:val="0"/>
              </w:rPr>
            </w:r>
          </w:p>
        </w:tc>
        <w:tc>
          <w:tcPr>
            <w:tcMar>
              <w:left w:w="105.0" w:type="dxa"/>
              <w:right w:w="105.0" w:type="dxa"/>
            </w:tcMa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Reporte de Juicios Evaluativos</w:t>
            </w:r>
            <w:r w:rsidDel="00000000" w:rsidR="00000000" w:rsidRPr="00000000">
              <w:rPr>
                <w:rFonts w:ascii="Times New Roman" w:cs="Times New Roman" w:eastAsia="Times New Roman" w:hAnsi="Times New Roman"/>
                <w:sz w:val="22"/>
                <w:szCs w:val="22"/>
                <w:rtl w:val="0"/>
              </w:rPr>
              <w:t xml:space="preserve"> por ficha. </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p>
        </w:tc>
      </w:tr>
      <w:tr>
        <w:trPr>
          <w:cantSplit w:val="0"/>
          <w:trHeight w:val="210" w:hRule="atLeast"/>
          <w:tblHeader w:val="0"/>
        </w:trPr>
        <w:tc>
          <w:tcPr>
            <w:tcMar>
              <w:left w:w="105.0" w:type="dxa"/>
              <w:right w:w="105.0" w:type="dxa"/>
            </w:tcMa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w:t>
            </w:r>
          </w:p>
        </w:tc>
        <w:tc>
          <w:tcPr>
            <w:tcMar>
              <w:left w:w="105.0" w:type="dxa"/>
              <w:right w:w="105.0" w:type="dxa"/>
            </w:tcMa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 </w:t>
            </w: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 w:right="107"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tc>
        <w:tc>
          <w:tcPr>
            <w:tcMar>
              <w:left w:w="105.0" w:type="dxa"/>
              <w:right w:w="105.0" w:type="dxa"/>
            </w:tcMa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No aplica ya que no participo en acciones de actividades de bienestar del aprendiz</w:t>
            </w:r>
          </w:p>
        </w:tc>
        <w:tc>
          <w:tcPr>
            <w:tcMar>
              <w:left w:w="105.0" w:type="dxa"/>
              <w:right w:w="105.0" w:type="dxa"/>
            </w:tcMa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-Nota aclaratoria</w:t>
            </w:r>
          </w:p>
        </w:tc>
      </w:tr>
      <w:tr>
        <w:trPr>
          <w:cantSplit w:val="0"/>
          <w:trHeight w:val="2129" w:hRule="atLeast"/>
          <w:tblHeader w:val="0"/>
        </w:trPr>
        <w:tc>
          <w:tcPr>
            <w:tcMar>
              <w:left w:w="105.0" w:type="dxa"/>
              <w:right w:w="105.0" w:type="dxa"/>
            </w:tcM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9</w:t>
            </w:r>
            <w:r w:rsidDel="00000000" w:rsidR="00000000" w:rsidRPr="00000000">
              <w:rPr>
                <w:rtl w:val="0"/>
              </w:rPr>
            </w:r>
          </w:p>
        </w:tc>
        <w:tc>
          <w:tcPr>
            <w:tcMar>
              <w:left w:w="105.0" w:type="dxa"/>
              <w:right w:w="105.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Cumplir con los lineamientos del Sistema Integrado de Gestión y el Sistema de Seguridad de Salud en el Trabajo y asistir a las convocatorias que el centro programa. </w:t>
            </w:r>
            <w:r w:rsidDel="00000000" w:rsidR="00000000" w:rsidRPr="00000000">
              <w:rPr>
                <w:rtl w:val="0"/>
              </w:rPr>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 w:right="103"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Mar>
              <w:left w:w="105.0" w:type="dxa"/>
              <w:right w:w="105.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Se realizó el curso de discapacidad a través de SiContratistas y el curso de Integridad, transparencia y lucha contra la corrupción a través del aplicativo de Función Pública.</w:t>
            </w:r>
          </w:p>
        </w:tc>
        <w:tc>
          <w:tcPr>
            <w:tcMar>
              <w:left w:w="105.0" w:type="dxa"/>
              <w:right w:w="105.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*Certificado de discapacidad</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*Certificado de Integridad, transparencia y lucha contra la corrupción</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0" w:hRule="atLeast"/>
          <w:tblHeader w:val="0"/>
        </w:trPr>
        <w:tc>
          <w:tcPr>
            <w:tcMar>
              <w:left w:w="105.0" w:type="dxa"/>
              <w:right w:w="105.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10</w:t>
            </w:r>
          </w:p>
        </w:tc>
        <w:tc>
          <w:tcPr>
            <w:tcMar>
              <w:left w:w="105.0" w:type="dxa"/>
              <w:right w:w="105.0" w:type="dxa"/>
            </w:tcM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Realizar seguimiento en la etapa productiva a los aprendices que le sean asignados de acuerdo con el procedimiento y lineamientos establecidos por la Entidad. </w:t>
            </w:r>
            <w:r w:rsidDel="00000000" w:rsidR="00000000" w:rsidRPr="00000000">
              <w:rPr>
                <w:rtl w:val="0"/>
              </w:rPr>
            </w:r>
          </w:p>
          <w:p w:rsidR="00000000" w:rsidDel="00000000" w:rsidP="00000000" w:rsidRDefault="00000000" w:rsidRPr="00000000" w14:paraId="00000054">
            <w:pPr>
              <w:widowControl w:val="0"/>
              <w:tabs>
                <w:tab w:val="left" w:leader="none" w:pos="1861"/>
                <w:tab w:val="left" w:leader="none" w:pos="2281"/>
              </w:tabs>
              <w:spacing w:after="0" w:line="242" w:lineRule="auto"/>
              <w:ind w:left="117" w:right="105" w:firstLine="0"/>
              <w:jc w:val="both"/>
              <w:rPr>
                <w:rFonts w:ascii="Times New Roman" w:cs="Times New Roman" w:eastAsia="Times New Roman" w:hAnsi="Times New Roman"/>
                <w:color w:val="000000"/>
              </w:rPr>
            </w:pPr>
            <w:r w:rsidDel="00000000" w:rsidR="00000000" w:rsidRPr="00000000">
              <w:rPr>
                <w:rtl w:val="0"/>
              </w:rPr>
            </w:r>
          </w:p>
        </w:tc>
        <w:tc>
          <w:tcPr>
            <w:tcMar>
              <w:left w:w="105.0" w:type="dxa"/>
              <w:right w:w="105.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No hago parte del equipo de seguimiento en la etapa productiva toda vez que me desempeño en la etapa lectiva. </w:t>
            </w:r>
          </w:p>
        </w:tc>
        <w:tc>
          <w:tcPr>
            <w:tcMar>
              <w:left w:w="105.0" w:type="dxa"/>
              <w:right w:w="105.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*Nota aclaratoria </w:t>
            </w:r>
          </w:p>
        </w:tc>
      </w:tr>
      <w:tr>
        <w:trPr>
          <w:cantSplit w:val="0"/>
          <w:trHeight w:val="210" w:hRule="atLeast"/>
          <w:tblHeader w:val="0"/>
        </w:trPr>
        <w:tc>
          <w:tcPr>
            <w:tcMar>
              <w:left w:w="105.0" w:type="dxa"/>
              <w:right w:w="105.0" w:type="dxa"/>
            </w:tcM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11</w:t>
            </w:r>
            <w:r w:rsidDel="00000000" w:rsidR="00000000" w:rsidRPr="00000000">
              <w:rPr>
                <w:rtl w:val="0"/>
              </w:rPr>
            </w:r>
          </w:p>
        </w:tc>
        <w:tc>
          <w:tcPr>
            <w:tcMar>
              <w:left w:w="105.0" w:type="dxa"/>
              <w:right w:w="105.0" w:type="dxa"/>
            </w:tcMa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Responder por los bienes y elementos puestos a su disposición para el cumplimiento del objeto del contrato; y una vez finalizado el contrato quedar a paz y salvo con el Almacén. </w:t>
            </w:r>
            <w:r w:rsidDel="00000000" w:rsidR="00000000" w:rsidRPr="00000000">
              <w:rPr>
                <w:rtl w:val="0"/>
              </w:rPr>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 w:right="104"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Mar>
              <w:left w:w="105.0" w:type="dxa"/>
              <w:right w:w="105.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No estoy a cargo de bienes o elementos relacionados con el almacén</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Mar>
              <w:left w:w="105.0" w:type="dxa"/>
              <w:right w:w="105.0" w:type="dxa"/>
            </w:tcMar>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74"/>
                <w:tab w:val="left" w:leader="none" w:pos="475"/>
                <w:tab w:val="left" w:leader="none" w:pos="1486"/>
                <w:tab w:val="left" w:leader="none" w:pos="2596"/>
                <w:tab w:val="left" w:leader="none" w:pos="3110"/>
              </w:tabs>
              <w:spacing w:after="0" w:before="0" w:line="24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*Paz y Salvo </w:t>
            </w:r>
            <w:r w:rsidDel="00000000" w:rsidR="00000000" w:rsidRPr="00000000">
              <w:rPr>
                <w:rFonts w:ascii="Times New Roman" w:cs="Times New Roman" w:eastAsia="Times New Roman" w:hAnsi="Times New Roman"/>
                <w:sz w:val="22"/>
                <w:szCs w:val="22"/>
                <w:rtl w:val="0"/>
              </w:rPr>
              <w:t xml:space="preserve">Diciembre</w:t>
            </w:r>
            <w:r w:rsidDel="00000000" w:rsidR="00000000" w:rsidRPr="00000000">
              <w:rPr>
                <w:rtl w:val="0"/>
              </w:rPr>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474"/>
                <w:tab w:val="left" w:leader="none" w:pos="475"/>
                <w:tab w:val="left" w:leader="none" w:pos="1486"/>
                <w:tab w:val="left" w:leader="none" w:pos="2596"/>
                <w:tab w:val="left" w:leader="none" w:pos="3110"/>
              </w:tabs>
              <w:spacing w:after="0" w:before="0" w:line="24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0" w:hRule="atLeast"/>
          <w:tblHeader w:val="0"/>
        </w:trPr>
        <w:tc>
          <w:tcPr>
            <w:tcMar>
              <w:left w:w="105.0" w:type="dxa"/>
              <w:right w:w="105.0" w:type="dxa"/>
            </w:tcMa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12</w:t>
            </w:r>
            <w:r w:rsidDel="00000000" w:rsidR="00000000" w:rsidRPr="00000000">
              <w:rPr>
                <w:rtl w:val="0"/>
              </w:rPr>
            </w:r>
          </w:p>
        </w:tc>
        <w:tc>
          <w:tcPr>
            <w:tcMar>
              <w:left w:w="105.0" w:type="dxa"/>
              <w:right w:w="105.0" w:type="dxa"/>
            </w:tcMa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Gestionar y entregar a la coordinación y al supervisor(a), a más tardar dentro de los primeros cinco (5) días hábiles del mes siguiente; el reporte mensual de las horas ejecutadas, de acuerdo con los tiempos de programación y lo definido en el manual de contratación. </w:t>
            </w:r>
            <w:r w:rsidDel="00000000" w:rsidR="00000000" w:rsidRPr="00000000">
              <w:rPr>
                <w:rtl w:val="0"/>
              </w:rPr>
            </w:r>
          </w:p>
        </w:tc>
        <w:tc>
          <w:tcPr>
            <w:tcMar>
              <w:left w:w="105.0" w:type="dxa"/>
              <w:right w:w="105.0" w:type="dxa"/>
            </w:tcMa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Se adjunta documento descargado de plataforma SofiaPlus </w:t>
            </w:r>
          </w:p>
        </w:tc>
        <w:tc>
          <w:tcPr>
            <w:tcMar>
              <w:left w:w="105.0" w:type="dxa"/>
              <w:right w:w="105.0" w:type="dxa"/>
            </w:tcMar>
          </w:tcPr>
          <w:p w:rsidR="00000000" w:rsidDel="00000000" w:rsidP="00000000" w:rsidRDefault="00000000" w:rsidRPr="00000000" w14:paraId="00000061">
            <w:pPr>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*Reporte de horas</w:t>
            </w:r>
          </w:p>
          <w:p w:rsidR="00000000" w:rsidDel="00000000" w:rsidP="00000000" w:rsidRDefault="00000000" w:rsidRPr="00000000" w14:paraId="00000062">
            <w:pPr>
              <w:jc w:val="both"/>
              <w:rPr>
                <w:rFonts w:ascii="Times New Roman" w:cs="Times New Roman" w:eastAsia="Times New Roman" w:hAnsi="Times New Roman"/>
                <w:color w:val="000000"/>
              </w:rPr>
            </w:pPr>
            <w:r w:rsidDel="00000000" w:rsidR="00000000" w:rsidRPr="00000000">
              <w:rPr>
                <w:rtl w:val="0"/>
              </w:rPr>
            </w:r>
          </w:p>
        </w:tc>
      </w:tr>
      <w:tr>
        <w:trPr>
          <w:cantSplit w:val="0"/>
          <w:trHeight w:val="210" w:hRule="atLeast"/>
          <w:tblHeader w:val="0"/>
        </w:trPr>
        <w:tc>
          <w:tcPr>
            <w:tcMar>
              <w:left w:w="105.0" w:type="dxa"/>
              <w:right w:w="105.0" w:type="dxa"/>
            </w:tcMa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highlight w:val="yellow"/>
                <w:u w:val="none"/>
                <w:vertAlign w:val="baseline"/>
                <w:rtl w:val="0"/>
              </w:rPr>
              <w:t xml:space="preserve">13</w:t>
            </w:r>
            <w:r w:rsidDel="00000000" w:rsidR="00000000" w:rsidRPr="00000000">
              <w:rPr>
                <w:rtl w:val="0"/>
              </w:rPr>
            </w:r>
          </w:p>
        </w:tc>
        <w:tc>
          <w:tcPr>
            <w:tcMar>
              <w:left w:w="105.0" w:type="dxa"/>
              <w:right w:w="105.0" w:type="dxa"/>
            </w:tcMa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Las demás necesarias para el cabal cumplimiento del objeto contractual</w:t>
            </w:r>
            <w:r w:rsidDel="00000000" w:rsidR="00000000" w:rsidRPr="00000000">
              <w:rPr>
                <w:rFonts w:ascii="Times New Roman" w:cs="Times New Roman" w:eastAsia="Times New Roman" w:hAnsi="Times New Roman"/>
                <w:b w:val="0"/>
                <w:bCs w:val="0"/>
                <w:i w:val="1"/>
                <w:iCs w:val="1"/>
                <w:smallCaps w:val="0"/>
                <w:strike w:val="0"/>
                <w:color w:val="ff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 w:right="104"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Mar>
              <w:left w:w="105.0" w:type="dxa"/>
              <w:right w:w="105.0" w:type="dxa"/>
            </w:tcMa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No se requirieron actividades adicionales en este período.</w:t>
            </w:r>
          </w:p>
        </w:tc>
        <w:tc>
          <w:tcPr>
            <w:tcMar>
              <w:left w:w="105.0" w:type="dxa"/>
              <w:right w:w="105.0" w:type="dxa"/>
            </w:tcMa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Planilla de seguridad social del mes de noviembre y diciembre</w:t>
            </w:r>
            <w:r w:rsidDel="00000000" w:rsidR="00000000" w:rsidRPr="00000000">
              <w:rPr>
                <w:rtl w:val="0"/>
              </w:rPr>
            </w:r>
          </w:p>
        </w:tc>
      </w:tr>
    </w:tbl>
    <w:p w:rsidR="00000000" w:rsidDel="00000000" w:rsidP="00000000" w:rsidRDefault="00000000" w:rsidRPr="00000000" w14:paraId="00000068">
      <w:pPr>
        <w:spacing w:line="360" w:lineRule="auto"/>
        <w:jc w:val="both"/>
        <w:rPr>
          <w:rFonts w:ascii="Times New Roman" w:cs="Times New Roman" w:eastAsia="Times New Roman" w:hAnsi="Times New Roman"/>
          <w:i w:val="1"/>
          <w:iCs w:val="1"/>
          <w:sz w:val="24"/>
          <w:szCs w:val="24"/>
        </w:rPr>
      </w:pPr>
      <w:r w:rsidDel="00000000" w:rsidR="00000000" w:rsidRPr="00000000">
        <w:rPr>
          <w:rtl w:val="0"/>
        </w:rPr>
      </w:r>
    </w:p>
    <w:p w:rsidR="00000000" w:rsidDel="00000000" w:rsidP="00000000" w:rsidRDefault="00000000" w:rsidRPr="00000000" w14:paraId="00000069">
      <w:pPr>
        <w:spacing w:after="160" w:line="36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rsidR="00000000" w:rsidDel="00000000" w:rsidP="00000000" w:rsidRDefault="00000000" w:rsidRPr="00000000" w14:paraId="0000006A">
      <w:pPr>
        <w:spacing w:after="160"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Se lista a continuación el soporte de la legalización de los desplazamientos realizados, los cuales forman parte integral del presente informe de ejecución contractual.  </w:t>
      </w:r>
      <w:r w:rsidDel="00000000" w:rsidR="00000000" w:rsidRPr="00000000">
        <w:rPr>
          <w:rtl w:val="0"/>
        </w:rPr>
      </w:r>
    </w:p>
    <w:p w:rsidR="00000000" w:rsidDel="00000000" w:rsidP="00000000" w:rsidRDefault="00000000" w:rsidRPr="00000000" w14:paraId="0000006B">
      <w:pPr>
        <w:spacing w:after="16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C">
      <w:pPr>
        <w:spacing w:after="160" w:line="3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D">
      <w:pPr>
        <w:spacing w:after="0" w:line="240" w:lineRule="auto"/>
        <w:jc w:val="both"/>
        <w:rPr>
          <w:rFonts w:ascii="Times New Roman" w:cs="Times New Roman" w:eastAsia="Times New Roman" w:hAnsi="Times New Roman"/>
          <w:sz w:val="24"/>
          <w:szCs w:val="24"/>
        </w:rPr>
      </w:pPr>
      <w:r w:rsidDel="00000000" w:rsidR="00000000" w:rsidRPr="00000000">
        <w:rPr>
          <w:rtl w:val="0"/>
        </w:rPr>
      </w:r>
    </w:p>
    <w:tbl>
      <w:tblPr>
        <w:tblStyle w:val="Table3"/>
        <w:tblW w:w="8910.0" w:type="dxa"/>
        <w:jc w:val="left"/>
        <w:tblInd w:w="-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75"/>
        <w:gridCol w:w="1005"/>
        <w:gridCol w:w="2310"/>
        <w:gridCol w:w="2310"/>
        <w:gridCol w:w="2310"/>
        <w:tblGridChange w:id="0">
          <w:tblGrid>
            <w:gridCol w:w="975"/>
            <w:gridCol w:w="1005"/>
            <w:gridCol w:w="2310"/>
            <w:gridCol w:w="2310"/>
            <w:gridCol w:w="2310"/>
          </w:tblGrid>
        </w:tblGridChange>
      </w:tblGrid>
      <w:tr>
        <w:trPr>
          <w:cantSplit w:val="0"/>
          <w:trHeight w:val="248" w:hRule="atLeast"/>
          <w:tblHeader w:val="0"/>
        </w:trPr>
        <w:tc>
          <w:tcPr/>
          <w:p w:rsidR="00000000" w:rsidDel="00000000" w:rsidP="00000000" w:rsidRDefault="00000000" w:rsidRPr="00000000" w14:paraId="0000006E">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ITEM</w:t>
            </w:r>
            <w:r w:rsidDel="00000000" w:rsidR="00000000" w:rsidRPr="00000000">
              <w:rPr>
                <w:rtl w:val="0"/>
              </w:rPr>
            </w:r>
          </w:p>
        </w:tc>
        <w:tc>
          <w:tcPr/>
          <w:p w:rsidR="00000000" w:rsidDel="00000000" w:rsidP="00000000" w:rsidRDefault="00000000" w:rsidRPr="00000000" w14:paraId="0000006F">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No DE LA ORDEN DE VIAJE</w:t>
            </w:r>
            <w:r w:rsidDel="00000000" w:rsidR="00000000" w:rsidRPr="00000000">
              <w:rPr>
                <w:rtl w:val="0"/>
              </w:rPr>
            </w:r>
          </w:p>
        </w:tc>
        <w:tc>
          <w:tcPr/>
          <w:p w:rsidR="00000000" w:rsidDel="00000000" w:rsidP="00000000" w:rsidRDefault="00000000" w:rsidRPr="00000000" w14:paraId="00000070">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LUGAR DE DESPLAZAMIENTO</w:t>
            </w:r>
            <w:r w:rsidDel="00000000" w:rsidR="00000000" w:rsidRPr="00000000">
              <w:rPr>
                <w:rtl w:val="0"/>
              </w:rPr>
            </w:r>
          </w:p>
        </w:tc>
        <w:tc>
          <w:tcPr/>
          <w:p w:rsidR="00000000" w:rsidDel="00000000" w:rsidP="00000000" w:rsidRDefault="00000000" w:rsidRPr="00000000" w14:paraId="00000071">
            <w:pPr>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FECHA DE DESPLAZAMIENTO INICIAL</w:t>
            </w:r>
          </w:p>
        </w:tc>
        <w:tc>
          <w:tcPr/>
          <w:p w:rsidR="00000000" w:rsidDel="00000000" w:rsidP="00000000" w:rsidRDefault="00000000" w:rsidRPr="00000000" w14:paraId="00000072">
            <w:pPr>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color w:val="000000"/>
                <w:rtl w:val="0"/>
              </w:rPr>
              <w:t xml:space="preserve">FECHA DE DESPLAZAMIENTO FINAL</w:t>
            </w:r>
          </w:p>
        </w:tc>
      </w:tr>
      <w:tr>
        <w:trPr>
          <w:cantSplit w:val="0"/>
          <w:trHeight w:val="248" w:hRule="atLeast"/>
          <w:tblHeader w:val="0"/>
        </w:trPr>
        <w:tc>
          <w:tcPr/>
          <w:p w:rsidR="00000000" w:rsidDel="00000000" w:rsidP="00000000" w:rsidRDefault="00000000" w:rsidRPr="00000000" w14:paraId="00000073">
            <w:pPr>
              <w:spacing w:after="0" w:line="24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1</w:t>
            </w:r>
            <w:r w:rsidDel="00000000" w:rsidR="00000000" w:rsidRPr="00000000">
              <w:rPr>
                <w:rtl w:val="0"/>
              </w:rPr>
            </w:r>
          </w:p>
        </w:tc>
        <w:tc>
          <w:tcPr/>
          <w:p w:rsidR="00000000" w:rsidDel="00000000" w:rsidP="00000000" w:rsidRDefault="00000000" w:rsidRPr="00000000" w14:paraId="00000074">
            <w:pPr>
              <w:spacing w:after="0" w:line="24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328025</w:t>
            </w:r>
            <w:r w:rsidDel="00000000" w:rsidR="00000000" w:rsidRPr="00000000">
              <w:rPr>
                <w:rtl w:val="0"/>
              </w:rPr>
            </w:r>
          </w:p>
        </w:tc>
        <w:tc>
          <w:tcPr/>
          <w:p w:rsidR="00000000" w:rsidDel="00000000" w:rsidP="00000000" w:rsidRDefault="00000000" w:rsidRPr="00000000" w14:paraId="00000075">
            <w:pPr>
              <w:spacing w:after="0" w:line="24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RESTREPO</w:t>
            </w:r>
            <w:r w:rsidDel="00000000" w:rsidR="00000000" w:rsidRPr="00000000">
              <w:rPr>
                <w:rtl w:val="0"/>
              </w:rPr>
            </w:r>
          </w:p>
        </w:tc>
        <w:tc>
          <w:tcPr/>
          <w:p w:rsidR="00000000" w:rsidDel="00000000" w:rsidP="00000000" w:rsidRDefault="00000000" w:rsidRPr="00000000" w14:paraId="00000076">
            <w:pPr>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18 de nov de 2025</w:t>
            </w:r>
            <w:r w:rsidDel="00000000" w:rsidR="00000000" w:rsidRPr="00000000">
              <w:rPr>
                <w:rtl w:val="0"/>
              </w:rPr>
            </w:r>
          </w:p>
        </w:tc>
        <w:tc>
          <w:tcPr/>
          <w:p w:rsidR="00000000" w:rsidDel="00000000" w:rsidP="00000000" w:rsidRDefault="00000000" w:rsidRPr="00000000" w14:paraId="00000077">
            <w:pPr>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19 de nov de 2025</w:t>
            </w:r>
            <w:r w:rsidDel="00000000" w:rsidR="00000000" w:rsidRPr="00000000">
              <w:rPr>
                <w:rtl w:val="0"/>
              </w:rPr>
            </w:r>
          </w:p>
        </w:tc>
      </w:tr>
      <w:tr>
        <w:trPr>
          <w:cantSplit w:val="0"/>
          <w:trHeight w:val="248" w:hRule="atLeast"/>
          <w:tblHeader w:val="0"/>
        </w:trPr>
        <w:tc>
          <w:tcPr/>
          <w:p w:rsidR="00000000" w:rsidDel="00000000" w:rsidP="00000000" w:rsidRDefault="00000000" w:rsidRPr="00000000" w14:paraId="00000078">
            <w:pPr>
              <w:spacing w:after="0" w:line="24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2</w:t>
            </w:r>
            <w:r w:rsidDel="00000000" w:rsidR="00000000" w:rsidRPr="00000000">
              <w:rPr>
                <w:rtl w:val="0"/>
              </w:rPr>
            </w:r>
          </w:p>
        </w:tc>
        <w:tc>
          <w:tcPr/>
          <w:p w:rsidR="00000000" w:rsidDel="00000000" w:rsidP="00000000" w:rsidRDefault="00000000" w:rsidRPr="00000000" w14:paraId="00000079">
            <w:pPr>
              <w:spacing w:after="0" w:line="24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341925</w:t>
            </w:r>
            <w:r w:rsidDel="00000000" w:rsidR="00000000" w:rsidRPr="00000000">
              <w:rPr>
                <w:rtl w:val="0"/>
              </w:rPr>
            </w:r>
          </w:p>
        </w:tc>
        <w:tc>
          <w:tcPr/>
          <w:p w:rsidR="00000000" w:rsidDel="00000000" w:rsidP="00000000" w:rsidRDefault="00000000" w:rsidRPr="00000000" w14:paraId="0000007A">
            <w:pPr>
              <w:spacing w:after="0" w:line="24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RESTREPO</w:t>
            </w:r>
            <w:r w:rsidDel="00000000" w:rsidR="00000000" w:rsidRPr="00000000">
              <w:rPr>
                <w:rtl w:val="0"/>
              </w:rPr>
            </w:r>
          </w:p>
        </w:tc>
        <w:tc>
          <w:tcPr/>
          <w:p w:rsidR="00000000" w:rsidDel="00000000" w:rsidP="00000000" w:rsidRDefault="00000000" w:rsidRPr="00000000" w14:paraId="0000007B">
            <w:pPr>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25 de nov de 2025</w:t>
            </w:r>
            <w:r w:rsidDel="00000000" w:rsidR="00000000" w:rsidRPr="00000000">
              <w:rPr>
                <w:rtl w:val="0"/>
              </w:rPr>
            </w:r>
          </w:p>
        </w:tc>
        <w:tc>
          <w:tcPr/>
          <w:p w:rsidR="00000000" w:rsidDel="00000000" w:rsidP="00000000" w:rsidRDefault="00000000" w:rsidRPr="00000000" w14:paraId="0000007C">
            <w:pPr>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26 de nov de 2025</w:t>
            </w:r>
            <w:r w:rsidDel="00000000" w:rsidR="00000000" w:rsidRPr="00000000">
              <w:rPr>
                <w:rtl w:val="0"/>
              </w:rPr>
            </w:r>
          </w:p>
        </w:tc>
      </w:tr>
      <w:tr>
        <w:trPr>
          <w:cantSplit w:val="0"/>
          <w:trHeight w:val="248" w:hRule="atLeast"/>
          <w:tblHeader w:val="0"/>
        </w:trPr>
        <w:tc>
          <w:tcPr/>
          <w:p w:rsidR="00000000" w:rsidDel="00000000" w:rsidP="00000000" w:rsidRDefault="00000000" w:rsidRPr="00000000" w14:paraId="0000007D">
            <w:pPr>
              <w:spacing w:after="0" w:line="24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3</w:t>
            </w:r>
            <w:r w:rsidDel="00000000" w:rsidR="00000000" w:rsidRPr="00000000">
              <w:rPr>
                <w:rtl w:val="0"/>
              </w:rPr>
            </w:r>
          </w:p>
        </w:tc>
        <w:tc>
          <w:tcPr/>
          <w:p w:rsidR="00000000" w:rsidDel="00000000" w:rsidP="00000000" w:rsidRDefault="00000000" w:rsidRPr="00000000" w14:paraId="0000007E">
            <w:pPr>
              <w:spacing w:after="0" w:line="24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354125</w:t>
            </w:r>
            <w:r w:rsidDel="00000000" w:rsidR="00000000" w:rsidRPr="00000000">
              <w:rPr>
                <w:rtl w:val="0"/>
              </w:rPr>
            </w:r>
          </w:p>
        </w:tc>
        <w:tc>
          <w:tcPr/>
          <w:p w:rsidR="00000000" w:rsidDel="00000000" w:rsidP="00000000" w:rsidRDefault="00000000" w:rsidRPr="00000000" w14:paraId="0000007F">
            <w:pPr>
              <w:spacing w:after="0" w:line="24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RESTREPO</w:t>
            </w:r>
            <w:r w:rsidDel="00000000" w:rsidR="00000000" w:rsidRPr="00000000">
              <w:rPr>
                <w:rtl w:val="0"/>
              </w:rPr>
            </w:r>
          </w:p>
        </w:tc>
        <w:tc>
          <w:tcPr/>
          <w:p w:rsidR="00000000" w:rsidDel="00000000" w:rsidP="00000000" w:rsidRDefault="00000000" w:rsidRPr="00000000" w14:paraId="00000080">
            <w:pPr>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2 de dic de 2025</w:t>
            </w:r>
            <w:r w:rsidDel="00000000" w:rsidR="00000000" w:rsidRPr="00000000">
              <w:rPr>
                <w:rtl w:val="0"/>
              </w:rPr>
            </w:r>
          </w:p>
        </w:tc>
        <w:tc>
          <w:tcPr/>
          <w:p w:rsidR="00000000" w:rsidDel="00000000" w:rsidP="00000000" w:rsidRDefault="00000000" w:rsidRPr="00000000" w14:paraId="00000081">
            <w:pPr>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3 de dic de 2025</w:t>
            </w:r>
            <w:r w:rsidDel="00000000" w:rsidR="00000000" w:rsidRPr="00000000">
              <w:rPr>
                <w:rtl w:val="0"/>
              </w:rPr>
            </w:r>
          </w:p>
        </w:tc>
      </w:tr>
      <w:tr>
        <w:trPr>
          <w:cantSplit w:val="0"/>
          <w:trHeight w:val="248" w:hRule="atLeast"/>
          <w:tblHeader w:val="0"/>
        </w:trPr>
        <w:tc>
          <w:tcPr/>
          <w:p w:rsidR="00000000" w:rsidDel="00000000" w:rsidP="00000000" w:rsidRDefault="00000000" w:rsidRPr="00000000" w14:paraId="00000082">
            <w:pPr>
              <w:spacing w:after="0" w:line="24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4</w:t>
            </w:r>
            <w:r w:rsidDel="00000000" w:rsidR="00000000" w:rsidRPr="00000000">
              <w:rPr>
                <w:rtl w:val="0"/>
              </w:rPr>
            </w:r>
          </w:p>
        </w:tc>
        <w:tc>
          <w:tcPr/>
          <w:p w:rsidR="00000000" w:rsidDel="00000000" w:rsidP="00000000" w:rsidRDefault="00000000" w:rsidRPr="00000000" w14:paraId="00000083">
            <w:pPr>
              <w:spacing w:after="0" w:line="240" w:lineRule="auto"/>
              <w:rPr>
                <w:rFonts w:ascii="Times New Roman" w:cs="Times New Roman" w:eastAsia="Times New Roman" w:hAnsi="Times New Roman"/>
                <w:b w:val="1"/>
                <w:bCs w:val="1"/>
                <w:color w:val="000000"/>
              </w:rPr>
            </w:pPr>
            <w:r w:rsidDel="00000000" w:rsidR="00000000" w:rsidRPr="00000000">
              <w:rPr>
                <w:b w:val="1"/>
                <w:bCs w:val="1"/>
                <w:sz w:val="24"/>
                <w:szCs w:val="24"/>
                <w:highlight w:val="white"/>
                <w:rtl w:val="0"/>
              </w:rPr>
              <w:t xml:space="preserve">314025</w:t>
            </w:r>
            <w:r w:rsidDel="00000000" w:rsidR="00000000" w:rsidRPr="00000000">
              <w:rPr>
                <w:rtl w:val="0"/>
              </w:rPr>
            </w:r>
          </w:p>
        </w:tc>
        <w:tc>
          <w:tcPr/>
          <w:p w:rsidR="00000000" w:rsidDel="00000000" w:rsidP="00000000" w:rsidRDefault="00000000" w:rsidRPr="00000000" w14:paraId="00000084">
            <w:pPr>
              <w:spacing w:after="0" w:line="240" w:lineRule="auto"/>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RESTREPO</w:t>
            </w:r>
            <w:r w:rsidDel="00000000" w:rsidR="00000000" w:rsidRPr="00000000">
              <w:rPr>
                <w:rtl w:val="0"/>
              </w:rPr>
            </w:r>
          </w:p>
        </w:tc>
        <w:tc>
          <w:tcPr/>
          <w:p w:rsidR="00000000" w:rsidDel="00000000" w:rsidP="00000000" w:rsidRDefault="00000000" w:rsidRPr="00000000" w14:paraId="00000085">
            <w:pPr>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11 de nov de 2025</w:t>
            </w:r>
            <w:r w:rsidDel="00000000" w:rsidR="00000000" w:rsidRPr="00000000">
              <w:rPr>
                <w:rtl w:val="0"/>
              </w:rPr>
            </w:r>
          </w:p>
        </w:tc>
        <w:tc>
          <w:tcPr/>
          <w:p w:rsidR="00000000" w:rsidDel="00000000" w:rsidP="00000000" w:rsidRDefault="00000000" w:rsidRPr="00000000" w14:paraId="00000086">
            <w:pPr>
              <w:spacing w:after="0" w:line="240" w:lineRule="auto"/>
              <w:jc w:val="center"/>
              <w:rPr>
                <w:rFonts w:ascii="Times New Roman" w:cs="Times New Roman" w:eastAsia="Times New Roman" w:hAnsi="Times New Roman"/>
                <w:b w:val="1"/>
                <w:bCs w:val="1"/>
                <w:color w:val="000000"/>
              </w:rPr>
            </w:pPr>
            <w:r w:rsidDel="00000000" w:rsidR="00000000" w:rsidRPr="00000000">
              <w:rPr>
                <w:rFonts w:ascii="Times New Roman" w:cs="Times New Roman" w:eastAsia="Times New Roman" w:hAnsi="Times New Roman"/>
                <w:b w:val="1"/>
                <w:bCs w:val="1"/>
                <w:rtl w:val="0"/>
              </w:rPr>
              <w:t xml:space="preserve">12 de nov de 2025</w:t>
            </w:r>
            <w:r w:rsidDel="00000000" w:rsidR="00000000" w:rsidRPr="00000000">
              <w:rPr>
                <w:rtl w:val="0"/>
              </w:rPr>
            </w:r>
          </w:p>
        </w:tc>
      </w:tr>
    </w:tbl>
    <w:p w:rsidR="00000000" w:rsidDel="00000000" w:rsidP="00000000" w:rsidRDefault="00000000" w:rsidRPr="00000000" w14:paraId="00000087">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i w:val="1"/>
          <w:iCs w:val="1"/>
          <w:color w:val="000000"/>
          <w:rtl w:val="0"/>
        </w:rPr>
        <w:t xml:space="preserve">Nota 1:</w:t>
      </w:r>
      <w:r w:rsidDel="00000000" w:rsidR="00000000" w:rsidRPr="00000000">
        <w:rPr>
          <w:rFonts w:ascii="Times New Roman" w:cs="Times New Roman" w:eastAsia="Times New Roman" w:hAnsi="Times New Roman"/>
          <w:i w:val="1"/>
          <w:iCs w:val="1"/>
          <w:color w:val="000000"/>
          <w:rtl w:val="0"/>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r w:rsidDel="00000000" w:rsidR="00000000" w:rsidRPr="00000000">
        <w:rPr>
          <w:rtl w:val="0"/>
        </w:rPr>
      </w:r>
    </w:p>
    <w:p w:rsidR="00000000" w:rsidDel="00000000" w:rsidP="00000000" w:rsidRDefault="00000000" w:rsidRPr="00000000" w14:paraId="00000088">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9">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Para el trámite de la cuenta me permito adjuntar: Documentos electrónicos enunciados como evidencias del cumplimiento de las obligaciones contractuales y los desplazamientos realizados. Además, Adjunto No. </w:t>
      </w:r>
      <w:r w:rsidDel="00000000" w:rsidR="00000000" w:rsidRPr="00000000">
        <w:rPr>
          <w:rFonts w:ascii="Times New Roman" w:cs="Times New Roman" w:eastAsia="Times New Roman" w:hAnsi="Times New Roman"/>
          <w:rtl w:val="0"/>
        </w:rPr>
        <w:t xml:space="preserve">91805457 de </w:t>
      </w:r>
      <w:r w:rsidDel="00000000" w:rsidR="00000000" w:rsidRPr="00000000">
        <w:rPr>
          <w:rFonts w:ascii="Times New Roman" w:cs="Times New Roman" w:eastAsia="Times New Roman" w:hAnsi="Times New Roman"/>
          <w:color w:val="000000"/>
          <w:rtl w:val="0"/>
        </w:rPr>
        <w:t xml:space="preserve">Mi Planilla pagada por el mes de </w:t>
      </w:r>
      <w:r w:rsidDel="00000000" w:rsidR="00000000" w:rsidRPr="00000000">
        <w:rPr>
          <w:rFonts w:ascii="Times New Roman" w:cs="Times New Roman" w:eastAsia="Times New Roman" w:hAnsi="Times New Roman"/>
          <w:rtl w:val="0"/>
        </w:rPr>
        <w:t xml:space="preserve">Noviembre</w:t>
      </w:r>
      <w:r w:rsidDel="00000000" w:rsidR="00000000" w:rsidRPr="00000000">
        <w:rPr>
          <w:rtl w:val="0"/>
        </w:rPr>
      </w:r>
    </w:p>
    <w:p w:rsidR="00000000" w:rsidDel="00000000" w:rsidP="00000000" w:rsidRDefault="00000000" w:rsidRPr="00000000" w14:paraId="0000008A">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Total pagado: $ 534,100</w:t>
      </w:r>
    </w:p>
    <w:p w:rsidR="00000000" w:rsidDel="00000000" w:rsidP="00000000" w:rsidRDefault="00000000" w:rsidRPr="00000000" w14:paraId="0000008B">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Fecha de pago: </w:t>
      </w:r>
      <w:r w:rsidDel="00000000" w:rsidR="00000000" w:rsidRPr="00000000">
        <w:rPr>
          <w:rFonts w:ascii="Times New Roman" w:cs="Times New Roman" w:eastAsia="Times New Roman" w:hAnsi="Times New Roman"/>
          <w:rtl w:val="0"/>
        </w:rPr>
        <w:t xml:space="preserve">03/12/2025</w:t>
      </w:r>
      <w:r w:rsidDel="00000000" w:rsidR="00000000" w:rsidRPr="00000000">
        <w:rPr>
          <w:rtl w:val="0"/>
        </w:rPr>
      </w:r>
    </w:p>
    <w:p w:rsidR="00000000" w:rsidDel="00000000" w:rsidP="00000000" w:rsidRDefault="00000000" w:rsidRPr="00000000" w14:paraId="0000008C">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D">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Evidencias en (13) folios</w:t>
      </w:r>
    </w:p>
    <w:p w:rsidR="00000000" w:rsidDel="00000000" w:rsidP="00000000" w:rsidRDefault="00000000" w:rsidRPr="00000000" w14:paraId="0000008E">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F">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Cordialmente, </w:t>
      </w:r>
    </w:p>
    <w:p w:rsidR="00000000" w:rsidDel="00000000" w:rsidP="00000000" w:rsidRDefault="00000000" w:rsidRPr="00000000" w14:paraId="00000090">
      <w:pPr>
        <w:spacing w:after="0" w:line="240" w:lineRule="auto"/>
        <w:rPr>
          <w:rFonts w:ascii="Times New Roman" w:cs="Times New Roman" w:eastAsia="Times New Roman" w:hAnsi="Times New Roman"/>
          <w:color w:val="00000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2518</wp:posOffset>
            </wp:positionH>
            <wp:positionV relativeFrom="paragraph">
              <wp:posOffset>8255</wp:posOffset>
            </wp:positionV>
            <wp:extent cx="1516380" cy="685442"/>
            <wp:effectExtent b="0" l="0" r="0" t="0"/>
            <wp:wrapNone/>
            <wp:docPr id="8"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516380" cy="685442"/>
                    </a:xfrm>
                    <a:prstGeom prst="rect"/>
                    <a:ln/>
                  </pic:spPr>
                </pic:pic>
              </a:graphicData>
            </a:graphic>
          </wp:anchor>
        </w:drawing>
      </w:r>
    </w:p>
    <w:p w:rsidR="00000000" w:rsidDel="00000000" w:rsidP="00000000" w:rsidRDefault="00000000" w:rsidRPr="00000000" w14:paraId="00000091">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2">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3">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4">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bCs w:val="1"/>
          <w:color w:val="000000"/>
          <w:rtl w:val="0"/>
        </w:rPr>
        <w:t xml:space="preserve">Firma</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Adriana Margarita Luna Arango </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Contratista</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C.C. 1144090647</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48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Recibí a satisfacción:</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Firma</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2"/>
          <w:szCs w:val="22"/>
          <w:u w:val="none"/>
          <w:shd w:fill="auto" w:val="clear"/>
          <w:vertAlign w:val="baseline"/>
          <w:rtl w:val="0"/>
        </w:rPr>
        <w:t xml:space="preserve">Claudia Carolina Roldan. </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SUPERVISOR(A) CONTRATO No.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CO1.PCCNTR. 7550568 de 2025</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0" w:right="0" w:firstLine="0"/>
        <w:jc w:val="left"/>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Profesional G08</w:t>
      </w:r>
    </w:p>
    <w:sectPr>
      <w:headerReference r:id="rId8" w:type="default"/>
      <w:footerReference r:id="rId9" w:type="default"/>
      <w:pgSz w:h="15840" w:w="12240" w:orient="portrait"/>
      <w:pgMar w:bottom="1506" w:top="2231" w:left="1701" w:right="1701" w:header="708" w:footer="6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bCs w:val="0"/>
        <w:i w:val="0"/>
        <w:iCs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GTH-F-062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592455" cy="561340"/>
          <wp:effectExtent b="0" l="0" r="0" t="0"/>
          <wp:docPr id="9"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92455" cy="56134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160" w:line="360" w:lineRule="auto"/>
      <w:jc w:val="center"/>
    </w:pPr>
    <w:rPr>
      <w:rFonts w:ascii="Arial" w:cs="Arial" w:eastAsia="Arial" w:hAnsi="Arial"/>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iPriority w:val="99"/>
    <w:unhideWhenUsed w:val="1"/>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val="1"/>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basedOn w:val="Normal"/>
    <w:link w:val="PrrafodelistaCar"/>
    <w:uiPriority w:val="34"/>
    <w:qFormat w:val="1"/>
    <w:rsid w:val="001A74F0"/>
    <w:pPr>
      <w:ind w:left="720"/>
      <w:contextualSpacing w:val="1"/>
    </w:pPr>
  </w:style>
  <w:style w:type="character" w:styleId="Ttulo1Car" w:customStyle="1">
    <w:name w:val="Título 1 Car"/>
    <w:basedOn w:val="Fuentedeprrafopredeter"/>
    <w:link w:val="Ttulo1"/>
    <w:uiPriority w:val="9"/>
    <w:rsid w:val="009F4403"/>
    <w:rPr>
      <w:rFonts w:ascii="Arial" w:cs="Arial" w:eastAsia="Calibri" w:hAnsi="Arial"/>
      <w:sz w:val="22"/>
      <w:lang w:eastAsia="en-US"/>
    </w:rPr>
  </w:style>
  <w:style w:type="paragraph" w:styleId="TDC1">
    <w:name w:val="toc 1"/>
    <w:basedOn w:val="Normal"/>
    <w:next w:val="Normal"/>
    <w:autoRedefine w:val="1"/>
    <w:uiPriority w:val="39"/>
    <w:unhideWhenUsed w:val="1"/>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val="1"/>
    <w:rsid w:val="009F4403"/>
    <w:rPr>
      <w:color w:val="0000ff" w:themeColor="hyperlink"/>
      <w:u w:val="single"/>
    </w:rPr>
  </w:style>
  <w:style w:type="paragraph" w:styleId="Sinespaciado">
    <w:name w:val="No Spacing"/>
    <w:link w:val="SinespaciadoCar"/>
    <w:uiPriority w:val="1"/>
    <w:qFormat w:val="1"/>
    <w:rsid w:val="009F4403"/>
    <w:pPr>
      <w:spacing w:after="160" w:line="480" w:lineRule="auto"/>
    </w:pPr>
    <w:rPr>
      <w:sz w:val="22"/>
      <w:szCs w:val="22"/>
      <w:lang w:eastAsia="es-CO"/>
    </w:rPr>
  </w:style>
  <w:style w:type="character" w:styleId="SinespaciadoCar" w:customStyle="1">
    <w:name w:val="Sin espaciado Car"/>
    <w:basedOn w:val="Fuentedeprrafopredeter"/>
    <w:link w:val="Sinespaciado"/>
    <w:uiPriority w:val="1"/>
    <w:rsid w:val="009F4403"/>
    <w:rPr>
      <w:sz w:val="22"/>
      <w:szCs w:val="22"/>
      <w:lang w:eastAsia="es-CO"/>
    </w:rPr>
  </w:style>
  <w:style w:type="character" w:styleId="PrrafodelistaCar" w:customStyle="1">
    <w:name w:val="Párrafo de lista Car"/>
    <w:link w:val="Prrafodelista"/>
    <w:uiPriority w:val="34"/>
    <w:rsid w:val="009F4403"/>
    <w:rPr>
      <w:rFonts w:ascii="Calibri" w:cs="Times New Roman" w:eastAsia="Calibri" w:hAnsi="Calibri"/>
      <w:sz w:val="22"/>
      <w:szCs w:val="22"/>
      <w:lang w:eastAsia="en-US"/>
    </w:rPr>
  </w:style>
  <w:style w:type="table" w:styleId="Tablaconcuadrcula">
    <w:name w:val="Table Grid"/>
    <w:basedOn w:val="Tablanormal"/>
    <w:uiPriority w:val="39"/>
    <w:rsid w:val="009F4403"/>
    <w:pPr>
      <w:spacing w:after="160" w:line="480" w:lineRule="auto"/>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scripcin">
    <w:name w:val="caption"/>
    <w:basedOn w:val="Normal"/>
    <w:next w:val="Normal"/>
    <w:uiPriority w:val="35"/>
    <w:unhideWhenUsed w:val="1"/>
    <w:qFormat w:val="1"/>
    <w:rsid w:val="009F4403"/>
    <w:pPr>
      <w:spacing w:line="240" w:lineRule="auto"/>
    </w:pPr>
    <w:rPr>
      <w:i w:val="1"/>
      <w:iCs w:val="1"/>
      <w:color w:val="1f497d" w:themeColor="text2"/>
      <w:sz w:val="18"/>
      <w:szCs w:val="18"/>
    </w:rPr>
  </w:style>
  <w:style w:type="paragraph" w:styleId="Textonotapie">
    <w:name w:val="footnote text"/>
    <w:basedOn w:val="Normal"/>
    <w:link w:val="TextonotapieCar"/>
    <w:uiPriority w:val="99"/>
    <w:semiHidden w:val="1"/>
    <w:unhideWhenUsed w:val="1"/>
    <w:rsid w:val="009F4403"/>
    <w:pPr>
      <w:spacing w:after="0" w:line="240" w:lineRule="auto"/>
    </w:pPr>
    <w:rPr>
      <w:sz w:val="20"/>
      <w:szCs w:val="20"/>
    </w:rPr>
  </w:style>
  <w:style w:type="character" w:styleId="TextonotapieCar" w:customStyle="1">
    <w:name w:val="Texto nota pie Car"/>
    <w:basedOn w:val="Fuentedeprrafopredeter"/>
    <w:link w:val="Textonotapie"/>
    <w:uiPriority w:val="99"/>
    <w:semiHidden w:val="1"/>
    <w:rsid w:val="009F4403"/>
    <w:rPr>
      <w:rFonts w:ascii="Calibri" w:cs="Times New Roman" w:eastAsia="Calibri" w:hAnsi="Calibri"/>
      <w:sz w:val="20"/>
      <w:szCs w:val="20"/>
      <w:lang w:eastAsia="en-US"/>
    </w:rPr>
  </w:style>
  <w:style w:type="character" w:styleId="Refdenotaalpie">
    <w:name w:val="footnote reference"/>
    <w:basedOn w:val="Fuentedeprrafopredeter"/>
    <w:uiPriority w:val="99"/>
    <w:semiHidden w:val="1"/>
    <w:unhideWhenUsed w:val="1"/>
    <w:rsid w:val="009F4403"/>
    <w:rPr>
      <w:vertAlign w:val="superscript"/>
    </w:rPr>
  </w:style>
  <w:style w:type="paragraph" w:styleId="Saludo">
    <w:name w:val="Salutation"/>
    <w:basedOn w:val="Normal"/>
    <w:next w:val="Normal"/>
    <w:link w:val="SaludoCar"/>
    <w:uiPriority w:val="99"/>
    <w:unhideWhenUsed w:val="1"/>
    <w:rsid w:val="009F4403"/>
    <w:pPr>
      <w:spacing w:after="160" w:line="480" w:lineRule="auto"/>
    </w:pPr>
  </w:style>
  <w:style w:type="character" w:styleId="SaludoCar" w:customStyle="1">
    <w:name w:val="Saludo Car"/>
    <w:basedOn w:val="Fuentedeprrafopredeter"/>
    <w:link w:val="Saludo"/>
    <w:uiPriority w:val="99"/>
    <w:rsid w:val="009F4403"/>
    <w:rPr>
      <w:rFonts w:ascii="Calibri" w:cs="Times New Roman" w:eastAsia="Calibri" w:hAnsi="Calibri"/>
      <w:sz w:val="22"/>
      <w:szCs w:val="22"/>
      <w:lang w:eastAsia="en-US"/>
    </w:rPr>
  </w:style>
  <w:style w:type="paragraph" w:styleId="Textoindependiente">
    <w:name w:val="Body Text"/>
    <w:basedOn w:val="Normal"/>
    <w:link w:val="TextoindependienteCar"/>
    <w:uiPriority w:val="99"/>
    <w:unhideWhenUsed w:val="1"/>
    <w:rsid w:val="009F4403"/>
    <w:pPr>
      <w:spacing w:after="120" w:line="480" w:lineRule="auto"/>
    </w:pPr>
  </w:style>
  <w:style w:type="character" w:styleId="TextoindependienteCar" w:customStyle="1">
    <w:name w:val="Texto independiente Car"/>
    <w:basedOn w:val="Fuentedeprrafopredeter"/>
    <w:link w:val="Textoindependiente"/>
    <w:uiPriority w:val="99"/>
    <w:rsid w:val="009F4403"/>
    <w:rPr>
      <w:rFonts w:ascii="Calibri" w:cs="Times New Roman" w:eastAsia="Calibri" w:hAnsi="Calibri"/>
      <w:sz w:val="22"/>
      <w:szCs w:val="22"/>
      <w:lang w:eastAsia="en-US"/>
    </w:rPr>
  </w:style>
  <w:style w:type="paragraph" w:styleId="Sangradetextonormal">
    <w:name w:val="Body Text Indent"/>
    <w:basedOn w:val="Normal"/>
    <w:link w:val="SangradetextonormalCar"/>
    <w:uiPriority w:val="99"/>
    <w:semiHidden w:val="1"/>
    <w:unhideWhenUsed w:val="1"/>
    <w:rsid w:val="009F4403"/>
    <w:pPr>
      <w:spacing w:after="120"/>
      <w:ind w:left="283"/>
    </w:pPr>
  </w:style>
  <w:style w:type="character" w:styleId="SangradetextonormalCar" w:customStyle="1">
    <w:name w:val="Sangría de texto normal Car"/>
    <w:basedOn w:val="Fuentedeprrafopredeter"/>
    <w:link w:val="Sangradetextonormal"/>
    <w:uiPriority w:val="99"/>
    <w:semiHidden w:val="1"/>
    <w:rsid w:val="009F4403"/>
    <w:rPr>
      <w:rFonts w:ascii="Calibri" w:cs="Times New Roman" w:eastAsia="Calibri" w:hAnsi="Calibri"/>
      <w:sz w:val="22"/>
      <w:szCs w:val="22"/>
      <w:lang w:eastAsia="en-US"/>
    </w:rPr>
  </w:style>
  <w:style w:type="paragraph" w:styleId="Textoindependienteprimerasangra2">
    <w:name w:val="Body Text First Indent 2"/>
    <w:basedOn w:val="Sangradetextonormal"/>
    <w:link w:val="Textoindependienteprimerasangra2Car"/>
    <w:uiPriority w:val="99"/>
    <w:unhideWhenUsed w:val="1"/>
    <w:rsid w:val="009F4403"/>
    <w:pPr>
      <w:spacing w:after="160" w:line="480" w:lineRule="auto"/>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9F4403"/>
    <w:rPr>
      <w:rFonts w:ascii="Calibri" w:cs="Times New Roman" w:eastAsia="Calibri" w:hAnsi="Calibri"/>
      <w:sz w:val="22"/>
      <w:szCs w:val="22"/>
      <w:lang w:eastAsia="en-US"/>
    </w:rPr>
  </w:style>
  <w:style w:type="table" w:styleId="Tabladecuadrcula4">
    <w:name w:val="Grid Table 4"/>
    <w:basedOn w:val="Tablanormal"/>
    <w:uiPriority w:val="49"/>
    <w:rsid w:val="008E764E"/>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paragraph" w:styleId="TableParagraph" w:customStyle="1">
    <w:name w:val="Table Paragraph"/>
    <w:basedOn w:val="Normal"/>
    <w:uiPriority w:val="1"/>
    <w:qFormat w:val="1"/>
    <w:rsid w:val="7AC4E5B1"/>
    <w:pPr>
      <w:widowControl w:val="0"/>
      <w:spacing w:after="0"/>
      <w:ind w:left="119"/>
    </w:pPr>
    <w:rPr>
      <w:rFonts w:ascii="Arial" w:cs="Arial" w:eastAsia="Arial" w:hAnsi="Arial"/>
      <w:lang w:val="es-ES"/>
    </w:rPr>
  </w:style>
  <w:style w:type="paragraph" w:styleId="Default" w:customStyle="1">
    <w:name w:val="Default"/>
    <w:basedOn w:val="Normal"/>
    <w:rsid w:val="7AC4E5B1"/>
    <w:rPr>
      <w:rFonts w:ascii="Times New Roman" w:hAnsi="Times New Roman"/>
      <w:color w:val="000000" w:themeColor="text1"/>
      <w:sz w:val="24"/>
      <w:szCs w:val="24"/>
    </w:rPr>
  </w:style>
  <w:style w:type="paragraph" w:styleId="NormalWeb">
    <w:name w:val="Normal (Web)"/>
    <w:basedOn w:val="Normal"/>
    <w:uiPriority w:val="99"/>
    <w:semiHidden w:val="1"/>
    <w:unhideWhenUsed w:val="1"/>
    <w:rsid w:val="00004366"/>
    <w:rPr>
      <w:rFonts w:ascii="Times New Roman" w:hAnsi="Times New Roman"/>
      <w:sz w:val="24"/>
      <w:szCs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H69gjz6tiSVMlq6yEm00+MtiPQ==">CgMxLjAyDmguMmdsYnE5NTlld3NoOAByITExSTd4VzVhejlvTExKWVJiQTRWc3lONlhlQUphRlIwNg==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2025-03-15T15:12:00Z</dcterms:created>
  <dc:creator>Leonardo Cantor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